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2" w:rsidRDefault="00233182" w:rsidP="00236622">
      <w:pPr>
        <w:rPr>
          <w:b/>
        </w:rPr>
      </w:pPr>
    </w:p>
    <w:p w:rsidR="00233182" w:rsidRDefault="00233182" w:rsidP="00233182">
      <w:pPr>
        <w:rPr>
          <w:b/>
        </w:rPr>
      </w:pPr>
    </w:p>
    <w:p w:rsidR="00233182" w:rsidRDefault="00233182" w:rsidP="00233182">
      <w:pPr>
        <w:jc w:val="center"/>
        <w:rPr>
          <w:b/>
        </w:rPr>
      </w:pPr>
      <w:r>
        <w:rPr>
          <w:b/>
        </w:rPr>
        <w:t xml:space="preserve">СОБРАНИЕ ДЕПУТАТОВ                </w:t>
      </w:r>
    </w:p>
    <w:p w:rsidR="00233182" w:rsidRDefault="00233182" w:rsidP="00233182">
      <w:pPr>
        <w:jc w:val="center"/>
        <w:rPr>
          <w:b/>
        </w:rPr>
      </w:pPr>
      <w:r>
        <w:rPr>
          <w:b/>
        </w:rPr>
        <w:t>ПОПОВО-ЛЕЖАЧАНСКОГО  СЕЛЬСОВЕТА</w:t>
      </w:r>
    </w:p>
    <w:p w:rsidR="00233182" w:rsidRDefault="00233182" w:rsidP="00233182">
      <w:pPr>
        <w:jc w:val="center"/>
        <w:rPr>
          <w:b/>
        </w:rPr>
      </w:pPr>
      <w:r>
        <w:rPr>
          <w:b/>
        </w:rPr>
        <w:t>ГЛУШКОВСКОГО РАЙОНА КУРСКОЙ ОБЛАСТИ</w:t>
      </w:r>
    </w:p>
    <w:p w:rsidR="00233182" w:rsidRDefault="00233182" w:rsidP="00233182">
      <w:pPr>
        <w:jc w:val="center"/>
      </w:pPr>
    </w:p>
    <w:p w:rsidR="00233182" w:rsidRDefault="00233182" w:rsidP="0023318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33182" w:rsidRDefault="00233182" w:rsidP="00233182">
      <w:pPr>
        <w:jc w:val="center"/>
        <w:rPr>
          <w:b/>
        </w:rPr>
      </w:pPr>
    </w:p>
    <w:p w:rsidR="00233182" w:rsidRDefault="0089257C" w:rsidP="00233182">
      <w:pPr>
        <w:jc w:val="center"/>
        <w:rPr>
          <w:color w:val="000000"/>
        </w:rPr>
      </w:pPr>
      <w:r>
        <w:rPr>
          <w:color w:val="000000"/>
        </w:rPr>
        <w:t>От «22» июля   2024 г. №</w:t>
      </w:r>
      <w:r w:rsidR="0033574B">
        <w:rPr>
          <w:color w:val="000000"/>
        </w:rPr>
        <w:t xml:space="preserve"> </w:t>
      </w:r>
      <w:r w:rsidR="00D47431">
        <w:rPr>
          <w:color w:val="000000"/>
        </w:rPr>
        <w:t>21</w:t>
      </w:r>
      <w:bookmarkStart w:id="0" w:name="_GoBack"/>
      <w:bookmarkEnd w:id="0"/>
    </w:p>
    <w:p w:rsidR="00233182" w:rsidRDefault="00233182" w:rsidP="00233182">
      <w:pPr>
        <w:jc w:val="center"/>
      </w:pPr>
    </w:p>
    <w:p w:rsidR="00233182" w:rsidRDefault="00233182" w:rsidP="00233182">
      <w:pPr>
        <w:spacing w:after="120"/>
        <w:jc w:val="center"/>
        <w:rPr>
          <w:b/>
        </w:rPr>
      </w:pPr>
      <w:r>
        <w:rPr>
          <w:b/>
        </w:rPr>
        <w:t>О внесении изменений в решение Собрания депутатов Попово-Лежачанского сельсовета Глушковского  района Курской области от 20.10.2017 года № 9 «Об утверждении Правил благоустройства территории муниципального образования «Попово-</w:t>
      </w:r>
      <w:proofErr w:type="spellStart"/>
      <w:r>
        <w:rPr>
          <w:b/>
        </w:rPr>
        <w:t>Лежачанский</w:t>
      </w:r>
      <w:proofErr w:type="spellEnd"/>
      <w:r>
        <w:rPr>
          <w:b/>
        </w:rPr>
        <w:t xml:space="preserve"> сельсовет» Глушковского района Курской области»</w:t>
      </w:r>
      <w:r>
        <w:t xml:space="preserve"> </w:t>
      </w:r>
      <w:r>
        <w:rPr>
          <w:b/>
        </w:rPr>
        <w:t>(в редакции от   26 ноября   2018 г. №   22, от 22 апреля 2022 года №  18)</w:t>
      </w:r>
    </w:p>
    <w:p w:rsidR="00233182" w:rsidRDefault="00233182" w:rsidP="00233182">
      <w:pPr>
        <w:jc w:val="center"/>
        <w:rPr>
          <w:b/>
        </w:rPr>
      </w:pPr>
      <w:r>
        <w:rPr>
          <w:b/>
        </w:rPr>
        <w:t xml:space="preserve">   </w:t>
      </w:r>
    </w:p>
    <w:p w:rsidR="00233182" w:rsidRDefault="00233182" w:rsidP="00233182">
      <w:pPr>
        <w:jc w:val="both"/>
      </w:pPr>
      <w:r>
        <w:t xml:space="preserve">            На основании Протеста Прокуратуры Глушковского района  от 25.06.2024 г. № 31-2024  на решение Собрания депутатов Попово-Лежачанского сельсовета Глушковского района Курской области от 20.10.2017  года № 9 «Об утверждении Правил благоустройства территории муниципального образования «Попово-</w:t>
      </w:r>
      <w:proofErr w:type="spellStart"/>
      <w:r>
        <w:t>Лежачанский</w:t>
      </w:r>
      <w:proofErr w:type="spellEnd"/>
      <w:r>
        <w:t xml:space="preserve"> сельсовет» Глушковского района Курской области» Собрание депутатов Попово-</w:t>
      </w:r>
      <w:proofErr w:type="spellStart"/>
      <w:r>
        <w:t>Лежачаснкого</w:t>
      </w:r>
      <w:proofErr w:type="spellEnd"/>
      <w:r>
        <w:t xml:space="preserve"> сельсовета Глушковского района  РЕШИЛО:</w:t>
      </w:r>
    </w:p>
    <w:p w:rsidR="00233182" w:rsidRDefault="00233182" w:rsidP="00233182">
      <w:pPr>
        <w:jc w:val="both"/>
      </w:pPr>
    </w:p>
    <w:p w:rsidR="00233182" w:rsidRDefault="00233182" w:rsidP="00233182">
      <w:pPr>
        <w:spacing w:after="120"/>
        <w:jc w:val="both"/>
      </w:pPr>
      <w:r>
        <w:t xml:space="preserve">         1. Внести изменения в  Правила благоустройства территории  муниципального образования «Попово-</w:t>
      </w:r>
      <w:proofErr w:type="spellStart"/>
      <w:r>
        <w:t>Лежачанский</w:t>
      </w:r>
      <w:proofErr w:type="spellEnd"/>
      <w:r>
        <w:t xml:space="preserve"> сельсовет» Глушковского района Курской области, утвержденного Решением Собрания депутатов Попово-Лежачанского  сельсовета Глушковского района Курской области  от 20.10.2017 г. № 9 (в редакции от   26 ноября   2018 г. №   22, от 22 апреля 2022 года №  18):</w:t>
      </w:r>
    </w:p>
    <w:p w:rsidR="00233182" w:rsidRPr="0033574B" w:rsidRDefault="00233182" w:rsidP="00233182">
      <w:pPr>
        <w:ind w:firstLine="708"/>
        <w:jc w:val="both"/>
      </w:pPr>
      <w:r>
        <w:t xml:space="preserve">1) </w:t>
      </w:r>
      <w:r w:rsidRPr="0033574B">
        <w:t>пункт  11.11. Требования к содержанию домашних животных и птиц  исключить:</w:t>
      </w:r>
    </w:p>
    <w:p w:rsidR="00233182" w:rsidRPr="0033574B" w:rsidRDefault="00233182" w:rsidP="00233182">
      <w:pPr>
        <w:tabs>
          <w:tab w:val="left" w:pos="1701"/>
        </w:tabs>
        <w:spacing w:line="276" w:lineRule="auto"/>
        <w:ind w:left="851"/>
        <w:contextualSpacing/>
        <w:jc w:val="both"/>
        <w:rPr>
          <w:color w:val="000000"/>
        </w:rPr>
      </w:pPr>
      <w:r w:rsidRPr="0033574B">
        <w:rPr>
          <w:color w:val="000000"/>
        </w:rPr>
        <w:t>11.11.  Требования к содержанию домашних животных и птиц.</w:t>
      </w:r>
    </w:p>
    <w:p w:rsidR="00233182" w:rsidRPr="0033574B" w:rsidRDefault="00233182" w:rsidP="00233182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3574B">
        <w:rPr>
          <w:color w:val="000000"/>
        </w:rPr>
        <w:t>Владельцы домашних животных и птиц обязаны: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 - 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площадках, пешеходных дорожках,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(полиэтиленовой тары, совка и т. д);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- содержать животных с соблюдением норм общественного порядка, санитарно-гигиенических, ветеринарных, санитарных правил, сообщать в государственную ветеринарную службу обо всех случаях падежа, массового заболевания животных и неукоснительно соблюдать рекомендации ветеринарного специалиста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- не допускать домашних животных на территории и в помещения общеобразовательных (в т. ч дошкольных) учреждений, учреждений здравоохранения, предприятий и организаций, осуществляющих торговлю и общественное питание;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11.10.2.  Владельцем собаки, в случае отсутствия ветеринарного паспорта,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</w:t>
      </w:r>
      <w:proofErr w:type="gramStart"/>
      <w:r w:rsidRPr="0033574B">
        <w:rPr>
          <w:color w:val="000000"/>
        </w:rPr>
        <w:t>,</w:t>
      </w:r>
      <w:proofErr w:type="gramEnd"/>
      <w:r w:rsidRPr="0033574B">
        <w:rPr>
          <w:color w:val="000000"/>
        </w:rPr>
        <w:t xml:space="preserve"> если владелец собаки не установлен, собака подлежит отлову, независимо от породы и назначения.  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11.10.3.  Владельцы собак и кошек обязаны предотвращать опасное воздействие животных на людей и животных, а также обеспечивать тишину для окружающих в период с 22.00 до 07.00 часов следующего дня, содержать собак только на хорошо огражденной </w:t>
      </w:r>
      <w:r w:rsidRPr="0033574B">
        <w:rPr>
          <w:color w:val="000000"/>
        </w:rPr>
        <w:lastRenderedPageBreak/>
        <w:t>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О наличии собак должна быть сделана предупреждающая надпись при входе на участок.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11.10.4.  Организации, имеющие закрепленные территории, обязаны содержать собак в свободном выгуле только в ночное время на хорошо огражденном участке, в условиях, полностью исключающих возможность выхода животного за пределы территории организации. В дневное время собаки должны находиться на привязи или в вольерах. О наличии собак должна быть сделана предупреждающая надпись при входе на участок.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11.10.5.  Владельцы могут выводить собак высотой в холке свыше 30 см из жилых помещений (домов), а также изолированных территорий в общие дворы и на улицу разрешается только на коротком поводке и в наморднике (кроме щенков до трехмесячного возраста). На собак, представляющих угрозу для людей и других животных, намордник должен надеваться в обязательном порядке. </w:t>
      </w:r>
      <w:proofErr w:type="gramStart"/>
      <w:r w:rsidRPr="0033574B">
        <w:rPr>
          <w:color w:val="000000"/>
        </w:rPr>
        <w:t xml:space="preserve">К породам собак, требующим особой ответственности владельца, относятся: бультерьер, американский стаффордширский терьер, ротвейлер, черный терьер, кавказская овчарка, южно-русская овчарка, немецкая овчарка, московская сторожевая, дог, бульдог, ризеншнауцер, доберман, </w:t>
      </w:r>
      <w:proofErr w:type="spellStart"/>
      <w:r w:rsidRPr="0033574B">
        <w:rPr>
          <w:color w:val="000000"/>
        </w:rPr>
        <w:t>мастино</w:t>
      </w:r>
      <w:proofErr w:type="spellEnd"/>
      <w:r w:rsidRPr="0033574B">
        <w:rPr>
          <w:color w:val="000000"/>
        </w:rPr>
        <w:t>, мастифф, их помеси между собой, другие крупные и агрессивные собаки служебно-спортивных и бойцовых пород.</w:t>
      </w:r>
      <w:proofErr w:type="gramEnd"/>
      <w:r w:rsidRPr="0033574B">
        <w:rPr>
          <w:color w:val="000000"/>
        </w:rPr>
        <w:t xml:space="preserve"> Принадлежность собак к породе определяется на основании родословных документов.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11.10.6.  Запрещается выгуливать собак лицам в нетрезвом состоянии, а служебных и сторожевых собак старше 6 месяцев лицам, не достигшим  16-ти лет.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11.10.7.  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11.10.8.  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 xml:space="preserve">11.10.9. Владельцы домашних животных (крупный рогатый скот, лошади, мелкий рогатый скот - козы, овцы и др.)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образования. 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11.10.10. Запрещается бесконтрольный выпас и бродяжничество домашних животных и птиц в черте муниципального образования, нахождение животных на территориях общего пользования.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3574B">
        <w:rPr>
          <w:color w:val="000000"/>
        </w:rPr>
        <w:t>11.10.11. Дополнительные требования к содержанию домашних животных и птиц устанавливаются представительным органом муниципального образования.</w:t>
      </w:r>
    </w:p>
    <w:p w:rsidR="00233182" w:rsidRPr="0033574B" w:rsidRDefault="00233182" w:rsidP="0023318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33182" w:rsidRDefault="00233182" w:rsidP="00236622">
      <w:pPr>
        <w:spacing w:after="200" w:line="276" w:lineRule="auto"/>
        <w:jc w:val="both"/>
      </w:pPr>
      <w:r w:rsidRPr="0033574B">
        <w:t xml:space="preserve">   2. Настоящее Решение вступает в силу с момента  его официального обнародования</w:t>
      </w:r>
      <w:r>
        <w:t>.</w:t>
      </w:r>
    </w:p>
    <w:p w:rsidR="00236622" w:rsidRDefault="00236622" w:rsidP="00233182">
      <w:pPr>
        <w:jc w:val="both"/>
      </w:pPr>
    </w:p>
    <w:p w:rsidR="00233182" w:rsidRDefault="00233182" w:rsidP="00233182">
      <w:pPr>
        <w:jc w:val="both"/>
      </w:pPr>
      <w:r>
        <w:t>Председатель Собрания депутатов</w:t>
      </w:r>
    </w:p>
    <w:p w:rsidR="00233182" w:rsidRDefault="00233182" w:rsidP="00233182">
      <w:pPr>
        <w:jc w:val="both"/>
      </w:pPr>
      <w:r>
        <w:t>Попово-Лежачанского сельсовета</w:t>
      </w:r>
    </w:p>
    <w:p w:rsidR="00233182" w:rsidRDefault="00233182" w:rsidP="00233182">
      <w:pPr>
        <w:jc w:val="both"/>
      </w:pPr>
      <w:r>
        <w:t xml:space="preserve">Глушковского района                                                                   Т.А. </w:t>
      </w:r>
      <w:proofErr w:type="spellStart"/>
      <w:r>
        <w:t>Пивень</w:t>
      </w:r>
      <w:proofErr w:type="spellEnd"/>
    </w:p>
    <w:p w:rsidR="00233182" w:rsidRDefault="00233182" w:rsidP="00233182">
      <w:pPr>
        <w:jc w:val="both"/>
      </w:pPr>
    </w:p>
    <w:p w:rsidR="00233182" w:rsidRDefault="00233182" w:rsidP="00233182">
      <w:pPr>
        <w:jc w:val="both"/>
      </w:pPr>
      <w:r>
        <w:t>Глава  Попово-Лежачанского сельсовета</w:t>
      </w:r>
    </w:p>
    <w:p w:rsidR="00233182" w:rsidRDefault="00233182" w:rsidP="00233182">
      <w:r>
        <w:t>Глушковского района                                                                 Я.В. Галиченко</w:t>
      </w:r>
    </w:p>
    <w:p w:rsidR="008425BE" w:rsidRDefault="008425BE"/>
    <w:sectPr w:rsidR="008425BE" w:rsidSect="002366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711"/>
    <w:multiLevelType w:val="multilevel"/>
    <w:tmpl w:val="21A40114"/>
    <w:lvl w:ilvl="0">
      <w:start w:val="11"/>
      <w:numFmt w:val="decimal"/>
      <w:lvlText w:val="%1."/>
      <w:lvlJc w:val="left"/>
      <w:pPr>
        <w:ind w:left="975" w:hanging="975"/>
      </w:pPr>
    </w:lvl>
    <w:lvl w:ilvl="1">
      <w:start w:val="2"/>
      <w:numFmt w:val="decimal"/>
      <w:lvlText w:val="%1.%2."/>
      <w:lvlJc w:val="left"/>
      <w:pPr>
        <w:ind w:left="1826" w:hanging="975"/>
      </w:pPr>
    </w:lvl>
    <w:lvl w:ilvl="2">
      <w:start w:val="29"/>
      <w:numFmt w:val="decimal"/>
      <w:lvlText w:val="%1.%2.%3."/>
      <w:lvlJc w:val="left"/>
      <w:pPr>
        <w:ind w:left="1259" w:hanging="975"/>
      </w:pPr>
    </w:lvl>
    <w:lvl w:ilvl="3">
      <w:start w:val="1"/>
      <w:numFmt w:val="decimal"/>
      <w:lvlText w:val="%1.%2.%3.%4."/>
      <w:lvlJc w:val="left"/>
      <w:pPr>
        <w:ind w:left="1719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05" w:hanging="1440"/>
      </w:pPr>
    </w:lvl>
    <w:lvl w:ilvl="6">
      <w:start w:val="1"/>
      <w:numFmt w:val="decimal"/>
      <w:lvlText w:val="%1.%2.%3.%4.%5.%6.%7."/>
      <w:lvlJc w:val="left"/>
      <w:pPr>
        <w:ind w:left="3078" w:hanging="1800"/>
      </w:pPr>
    </w:lvl>
    <w:lvl w:ilvl="7">
      <w:start w:val="1"/>
      <w:numFmt w:val="decimal"/>
      <w:lvlText w:val="%1.%2.%3.%4.%5.%6.%7.%8."/>
      <w:lvlJc w:val="left"/>
      <w:pPr>
        <w:ind w:left="3291" w:hanging="1800"/>
      </w:pPr>
    </w:lvl>
    <w:lvl w:ilvl="8">
      <w:start w:val="1"/>
      <w:numFmt w:val="decimal"/>
      <w:lvlText w:val="%1.%2.%3.%4.%5.%6.%7.%8.%9."/>
      <w:lvlJc w:val="left"/>
      <w:pPr>
        <w:ind w:left="3864" w:hanging="2160"/>
      </w:pPr>
    </w:lvl>
  </w:abstractNum>
  <w:num w:numId="1">
    <w:abstractNumId w:val="0"/>
    <w:lvlOverride w:ilvl="0">
      <w:startOverride w:val="11"/>
    </w:lvlOverride>
    <w:lvlOverride w:ilvl="1">
      <w:startOverride w:val="2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1B"/>
    <w:rsid w:val="00233182"/>
    <w:rsid w:val="00236622"/>
    <w:rsid w:val="0033574B"/>
    <w:rsid w:val="008425BE"/>
    <w:rsid w:val="0089257C"/>
    <w:rsid w:val="00AA681B"/>
    <w:rsid w:val="00D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6</cp:revision>
  <dcterms:created xsi:type="dcterms:W3CDTF">2024-07-12T10:25:00Z</dcterms:created>
  <dcterms:modified xsi:type="dcterms:W3CDTF">2024-07-22T08:02:00Z</dcterms:modified>
</cp:coreProperties>
</file>