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АДМИНИСТРАЦИЯ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ПОПОВО-ЛЕЖАЧАНСКОГО СЕЛЬСОВЕТА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ГЛУШКОВСКОГО РАЙОНА  КУРСКОЙ ОБЛАСТИ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  <w:r w:rsidRPr="00167291">
        <w:rPr>
          <w:color w:val="000000"/>
          <w:sz w:val="32"/>
          <w:szCs w:val="32"/>
        </w:rPr>
        <w:t>ПОСТАНОВЛЕНИЕ</w:t>
      </w:r>
    </w:p>
    <w:p w:rsidR="00167291" w:rsidRPr="00167291" w:rsidRDefault="00167291" w:rsidP="00167291">
      <w:pPr>
        <w:jc w:val="center"/>
        <w:rPr>
          <w:color w:val="000000"/>
          <w:sz w:val="32"/>
          <w:szCs w:val="32"/>
        </w:rPr>
      </w:pPr>
    </w:p>
    <w:p w:rsidR="00167291" w:rsidRPr="00167291" w:rsidRDefault="008C0FC3" w:rsidP="00167291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от 9</w:t>
      </w:r>
      <w:r w:rsidR="00167291" w:rsidRPr="00167291">
        <w:rPr>
          <w:color w:val="000000"/>
          <w:sz w:val="32"/>
          <w:szCs w:val="32"/>
        </w:rPr>
        <w:t xml:space="preserve"> ноября 202</w:t>
      </w:r>
      <w:r>
        <w:rPr>
          <w:color w:val="000000"/>
          <w:sz w:val="32"/>
          <w:szCs w:val="32"/>
        </w:rPr>
        <w:t>1</w:t>
      </w:r>
      <w:r w:rsidR="00167291" w:rsidRPr="00167291">
        <w:rPr>
          <w:color w:val="000000"/>
          <w:sz w:val="32"/>
          <w:szCs w:val="32"/>
        </w:rPr>
        <w:t xml:space="preserve"> г. № 58</w:t>
      </w:r>
    </w:p>
    <w:p w:rsidR="00167291" w:rsidRPr="002248F7" w:rsidRDefault="00167291" w:rsidP="00167291">
      <w:pPr>
        <w:rPr>
          <w:rFonts w:ascii="Arial" w:hAnsi="Arial" w:cs="Arial"/>
          <w:bCs/>
          <w:sz w:val="32"/>
          <w:szCs w:val="32"/>
        </w:rPr>
      </w:pP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Об утверждении основных направлений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 xml:space="preserve">долговой политики </w:t>
      </w:r>
      <w:r w:rsidR="00167291">
        <w:rPr>
          <w:sz w:val="28"/>
          <w:szCs w:val="28"/>
        </w:rPr>
        <w:t>м</w:t>
      </w:r>
      <w:r w:rsidRPr="00167291">
        <w:rPr>
          <w:sz w:val="28"/>
          <w:szCs w:val="28"/>
        </w:rPr>
        <w:t>униципального образования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«</w:t>
      </w:r>
      <w:r w:rsidR="00167291">
        <w:rPr>
          <w:sz w:val="28"/>
          <w:szCs w:val="28"/>
        </w:rPr>
        <w:t>Попово-Лежачанский</w:t>
      </w:r>
      <w:r w:rsidRPr="00167291">
        <w:rPr>
          <w:sz w:val="28"/>
          <w:szCs w:val="28"/>
        </w:rPr>
        <w:t xml:space="preserve"> сельсовет» Глушковского района</w:t>
      </w:r>
    </w:p>
    <w:p w:rsidR="00995DC1" w:rsidRPr="0016729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Курской области на 202</w:t>
      </w:r>
      <w:r w:rsidR="00C66430">
        <w:rPr>
          <w:sz w:val="28"/>
          <w:szCs w:val="28"/>
        </w:rPr>
        <w:t>2</w:t>
      </w:r>
      <w:r w:rsidRPr="00167291">
        <w:rPr>
          <w:sz w:val="28"/>
          <w:szCs w:val="28"/>
        </w:rPr>
        <w:t xml:space="preserve"> год и плановый</w:t>
      </w:r>
    </w:p>
    <w:p w:rsidR="00995DC1" w:rsidRDefault="00995DC1" w:rsidP="00167291">
      <w:pPr>
        <w:pStyle w:val="a3"/>
        <w:jc w:val="center"/>
        <w:rPr>
          <w:sz w:val="28"/>
          <w:szCs w:val="28"/>
        </w:rPr>
      </w:pPr>
      <w:r w:rsidRPr="00167291">
        <w:rPr>
          <w:sz w:val="28"/>
          <w:szCs w:val="28"/>
        </w:rPr>
        <w:t>период 202</w:t>
      </w:r>
      <w:r w:rsidR="00C66430">
        <w:rPr>
          <w:sz w:val="28"/>
          <w:szCs w:val="28"/>
        </w:rPr>
        <w:t>3</w:t>
      </w:r>
      <w:r w:rsidRPr="00167291">
        <w:rPr>
          <w:sz w:val="28"/>
          <w:szCs w:val="28"/>
        </w:rPr>
        <w:t xml:space="preserve"> и 202</w:t>
      </w:r>
      <w:r w:rsidR="00C66430">
        <w:rPr>
          <w:sz w:val="28"/>
          <w:szCs w:val="28"/>
        </w:rPr>
        <w:t>4</w:t>
      </w:r>
      <w:r w:rsidRPr="00167291">
        <w:rPr>
          <w:sz w:val="28"/>
          <w:szCs w:val="28"/>
        </w:rPr>
        <w:t xml:space="preserve"> годы</w:t>
      </w:r>
    </w:p>
    <w:p w:rsidR="00167291" w:rsidRPr="00167291" w:rsidRDefault="00167291" w:rsidP="00167291">
      <w:pPr>
        <w:pStyle w:val="a3"/>
        <w:jc w:val="center"/>
        <w:rPr>
          <w:sz w:val="28"/>
          <w:szCs w:val="28"/>
        </w:rPr>
      </w:pPr>
    </w:p>
    <w:p w:rsidR="00995DC1" w:rsidRDefault="00995DC1" w:rsidP="00995DC1">
      <w:pPr>
        <w:rPr>
          <w:bCs/>
          <w:sz w:val="28"/>
          <w:szCs w:val="28"/>
        </w:rPr>
      </w:pP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Администрации Курской области «Об утверждении основных направлений  долговой политики Курской области на 202</w:t>
      </w:r>
      <w:r w:rsidR="008C0FC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C0FC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C0FC3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>»</w:t>
      </w:r>
      <w:r w:rsidR="00167291" w:rsidRPr="00167291">
        <w:rPr>
          <w:sz w:val="28"/>
          <w:szCs w:val="28"/>
        </w:rPr>
        <w:t>А</w:t>
      </w:r>
      <w:proofErr w:type="gramEnd"/>
      <w:r w:rsidR="00167291" w:rsidRPr="00167291">
        <w:rPr>
          <w:sz w:val="28"/>
          <w:szCs w:val="28"/>
        </w:rPr>
        <w:t>дминистрация Попово-Лежачанского сельсовета  Глушковского района ПОСТАНОВЛЯЕТ:</w:t>
      </w:r>
    </w:p>
    <w:p w:rsidR="00167291" w:rsidRDefault="00167291" w:rsidP="00995DC1">
      <w:pPr>
        <w:ind w:firstLine="720"/>
        <w:jc w:val="both"/>
        <w:rPr>
          <w:sz w:val="28"/>
          <w:szCs w:val="28"/>
        </w:rPr>
      </w:pP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основные направления долговой политики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</w:t>
      </w:r>
      <w:r w:rsidR="00167291">
        <w:rPr>
          <w:sz w:val="28"/>
          <w:szCs w:val="28"/>
        </w:rPr>
        <w:t>о района Курской области на 202</w:t>
      </w:r>
      <w:r w:rsidR="008C0FC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C0FC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C0FC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C0FC3">
        <w:rPr>
          <w:sz w:val="28"/>
          <w:szCs w:val="28"/>
        </w:rPr>
        <w:t>ы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долговая политика);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Финансовому отделу Администрации </w:t>
      </w:r>
      <w:r w:rsidR="00167291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 xml:space="preserve"> сельсовета Глушковского района Курской области обеспечить формирование проекта местного бюджета на 202</w:t>
      </w:r>
      <w:r w:rsidR="008C0FC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8C0FC3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8C0FC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C0FC3">
        <w:rPr>
          <w:sz w:val="28"/>
          <w:szCs w:val="28"/>
        </w:rPr>
        <w:t>ы</w:t>
      </w:r>
      <w:r>
        <w:rPr>
          <w:sz w:val="28"/>
          <w:szCs w:val="28"/>
        </w:rPr>
        <w:t xml:space="preserve"> с учетом основных направлений долговой политики.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5DC1" w:rsidRDefault="00995DC1" w:rsidP="00995D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момента его подписания.</w:t>
      </w: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  <w:bookmarkStart w:id="0" w:name="_GoBack"/>
      <w:bookmarkEnd w:id="0"/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167291" w:rsidRPr="00167291" w:rsidRDefault="00167291" w:rsidP="00167291">
      <w:pPr>
        <w:jc w:val="both"/>
        <w:rPr>
          <w:sz w:val="28"/>
          <w:szCs w:val="28"/>
        </w:rPr>
      </w:pPr>
      <w:r w:rsidRPr="00167291">
        <w:rPr>
          <w:sz w:val="28"/>
          <w:szCs w:val="28"/>
        </w:rPr>
        <w:t>Глава Попово-Лежачанского сельсовета</w:t>
      </w:r>
    </w:p>
    <w:p w:rsidR="00167291" w:rsidRPr="00167291" w:rsidRDefault="00167291" w:rsidP="00167291">
      <w:pPr>
        <w:jc w:val="both"/>
        <w:rPr>
          <w:sz w:val="28"/>
          <w:szCs w:val="28"/>
        </w:rPr>
      </w:pPr>
      <w:proofErr w:type="spellStart"/>
      <w:r w:rsidRPr="00167291">
        <w:rPr>
          <w:sz w:val="28"/>
          <w:szCs w:val="28"/>
        </w:rPr>
        <w:t>Глушковского</w:t>
      </w:r>
      <w:proofErr w:type="spellEnd"/>
      <w:r w:rsidRPr="00167291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Pr="00167291">
        <w:rPr>
          <w:sz w:val="28"/>
          <w:szCs w:val="28"/>
        </w:rPr>
        <w:t>С.В.Призенко</w:t>
      </w:r>
      <w:proofErr w:type="spellEnd"/>
    </w:p>
    <w:p w:rsidR="00995DC1" w:rsidRDefault="00995DC1" w:rsidP="00995DC1">
      <w:pPr>
        <w:jc w:val="both"/>
        <w:rPr>
          <w:sz w:val="28"/>
          <w:szCs w:val="28"/>
        </w:rPr>
      </w:pPr>
    </w:p>
    <w:p w:rsidR="008C0FC3" w:rsidRDefault="008C0FC3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jc w:val="both"/>
        <w:rPr>
          <w:sz w:val="28"/>
          <w:szCs w:val="28"/>
        </w:rPr>
      </w:pPr>
    </w:p>
    <w:p w:rsidR="00995DC1" w:rsidRDefault="00995DC1" w:rsidP="00995DC1">
      <w:pPr>
        <w:ind w:left="567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Утверждены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 xml:space="preserve">Постановлением Администрации </w:t>
      </w:r>
      <w:r w:rsidR="00167291">
        <w:rPr>
          <w:sz w:val="28"/>
        </w:rPr>
        <w:t xml:space="preserve">Попово-Лежачанского </w:t>
      </w:r>
      <w:r>
        <w:rPr>
          <w:sz w:val="28"/>
        </w:rPr>
        <w:t xml:space="preserve"> сельсовета 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 xml:space="preserve">Глушковского района </w:t>
      </w:r>
    </w:p>
    <w:p w:rsidR="00995DC1" w:rsidRDefault="00995DC1" w:rsidP="00995DC1">
      <w:pPr>
        <w:ind w:left="4395"/>
        <w:jc w:val="right"/>
        <w:rPr>
          <w:sz w:val="28"/>
        </w:rPr>
      </w:pPr>
      <w:r>
        <w:rPr>
          <w:sz w:val="28"/>
        </w:rPr>
        <w:t>Курской области</w:t>
      </w:r>
    </w:p>
    <w:p w:rsidR="00995DC1" w:rsidRDefault="00167291" w:rsidP="00995DC1">
      <w:pPr>
        <w:tabs>
          <w:tab w:val="left" w:pos="8789"/>
        </w:tabs>
        <w:ind w:left="4395"/>
        <w:jc w:val="right"/>
        <w:rPr>
          <w:sz w:val="28"/>
          <w:u w:val="single"/>
        </w:rPr>
      </w:pPr>
      <w:r>
        <w:rPr>
          <w:sz w:val="28"/>
        </w:rPr>
        <w:t>от 09</w:t>
      </w:r>
      <w:r w:rsidR="00995DC1">
        <w:rPr>
          <w:sz w:val="28"/>
        </w:rPr>
        <w:t>.11.20</w:t>
      </w:r>
      <w:r>
        <w:rPr>
          <w:sz w:val="28"/>
        </w:rPr>
        <w:t>2</w:t>
      </w:r>
      <w:r w:rsidR="008C0FC3">
        <w:rPr>
          <w:sz w:val="28"/>
        </w:rPr>
        <w:t>1</w:t>
      </w:r>
      <w:r w:rsidR="00995DC1">
        <w:rPr>
          <w:sz w:val="28"/>
        </w:rPr>
        <w:t xml:space="preserve"> г. № </w:t>
      </w:r>
      <w:r>
        <w:rPr>
          <w:sz w:val="28"/>
        </w:rPr>
        <w:t>58</w:t>
      </w:r>
    </w:p>
    <w:p w:rsidR="00995DC1" w:rsidRDefault="00995DC1" w:rsidP="00995DC1">
      <w:pPr>
        <w:ind w:left="4395"/>
        <w:jc w:val="right"/>
        <w:rPr>
          <w:sz w:val="28"/>
        </w:rPr>
      </w:pPr>
    </w:p>
    <w:p w:rsidR="00995DC1" w:rsidRDefault="00995DC1" w:rsidP="00995D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ОСНОВНЫЕ НАПРАВЛЕНИЯ </w:t>
      </w:r>
    </w:p>
    <w:p w:rsidR="00167291" w:rsidRPr="00167291" w:rsidRDefault="00995DC1" w:rsidP="0016729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долговой политики</w:t>
      </w:r>
      <w:r w:rsidR="00167291" w:rsidRPr="00167291">
        <w:rPr>
          <w:b/>
          <w:sz w:val="28"/>
        </w:rPr>
        <w:t>муниципального образования</w:t>
      </w:r>
    </w:p>
    <w:p w:rsidR="00995DC1" w:rsidRDefault="00167291" w:rsidP="00167291">
      <w:pPr>
        <w:ind w:firstLine="709"/>
        <w:jc w:val="center"/>
        <w:rPr>
          <w:b/>
          <w:sz w:val="28"/>
        </w:rPr>
      </w:pPr>
      <w:r w:rsidRPr="00167291">
        <w:rPr>
          <w:b/>
          <w:sz w:val="28"/>
        </w:rPr>
        <w:t xml:space="preserve">«Попово-Лежачанский сельсовет» </w:t>
      </w:r>
      <w:r w:rsidR="00995DC1">
        <w:rPr>
          <w:b/>
          <w:sz w:val="28"/>
        </w:rPr>
        <w:t xml:space="preserve"> Глушковского района Курской области на 202</w:t>
      </w:r>
      <w:r w:rsidR="00C15F5E">
        <w:rPr>
          <w:b/>
          <w:sz w:val="28"/>
        </w:rPr>
        <w:t>2</w:t>
      </w:r>
      <w:r w:rsidR="00995DC1">
        <w:rPr>
          <w:b/>
          <w:sz w:val="28"/>
        </w:rPr>
        <w:t xml:space="preserve"> год и на плановый период 202</w:t>
      </w:r>
      <w:r w:rsidR="00C15F5E">
        <w:rPr>
          <w:b/>
          <w:sz w:val="28"/>
        </w:rPr>
        <w:t>3</w:t>
      </w:r>
      <w:r w:rsidR="00995DC1">
        <w:rPr>
          <w:b/>
          <w:sz w:val="28"/>
        </w:rPr>
        <w:t xml:space="preserve"> и 202</w:t>
      </w:r>
      <w:r w:rsidR="00C15F5E">
        <w:rPr>
          <w:b/>
          <w:sz w:val="28"/>
        </w:rPr>
        <w:t>4</w:t>
      </w:r>
      <w:r w:rsidR="00995DC1">
        <w:rPr>
          <w:b/>
          <w:sz w:val="28"/>
        </w:rPr>
        <w:t xml:space="preserve"> годов </w:t>
      </w:r>
    </w:p>
    <w:p w:rsidR="00995DC1" w:rsidRDefault="00995DC1" w:rsidP="00995DC1">
      <w:pPr>
        <w:ind w:firstLine="709"/>
        <w:jc w:val="center"/>
        <w:rPr>
          <w:b/>
          <w:sz w:val="28"/>
        </w:rPr>
      </w:pPr>
    </w:p>
    <w:p w:rsidR="00995DC1" w:rsidRDefault="00995DC1" w:rsidP="00995DC1">
      <w:pPr>
        <w:ind w:left="2580"/>
        <w:jc w:val="both"/>
        <w:rPr>
          <w:b/>
          <w:sz w:val="28"/>
        </w:rPr>
      </w:pPr>
      <w:r>
        <w:rPr>
          <w:b/>
          <w:sz w:val="28"/>
        </w:rPr>
        <w:t>1.Общие положения</w:t>
      </w:r>
    </w:p>
    <w:p w:rsidR="00995DC1" w:rsidRDefault="00995DC1" w:rsidP="00995DC1">
      <w:pPr>
        <w:ind w:firstLine="720"/>
        <w:jc w:val="both"/>
        <w:rPr>
          <w:sz w:val="28"/>
          <w:highlight w:val="yellow"/>
        </w:rPr>
      </w:pP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муниципального образования является производной от бюджетной политики, формируемой на базе прогноза социально-экономического развития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Курской области на очередной финансовый год и плановый период. По этой причине ее содержание определяется  </w:t>
      </w:r>
      <w:r w:rsidR="00167291">
        <w:rPr>
          <w:sz w:val="28"/>
          <w:szCs w:val="28"/>
        </w:rPr>
        <w:t>т</w:t>
      </w:r>
      <w:r>
        <w:rPr>
          <w:sz w:val="28"/>
          <w:szCs w:val="28"/>
        </w:rPr>
        <w:t>екущими особенностями развития экономики муниципального образования и региона в целом. При разработке долговой политики муниципального образования анализируются и учитываются факторы, влияющие на размер дефицита местного бюджета, а, следовательно – на потребность муниципального образования в заемном финансировании.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- деятельность уполномоченных органов местного самоуправления, направленная на обеспечение потребностей публично-правового образования в заемном финансировании, своевременное и полное исполнение долговых обязатель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минимизации расходов по долгу, поддержание объема и структуры обязательств, исключающих их неисполнение, включая реструктуризацию.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охватывает следующие взаимосвязанные направления деятельности: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бюджетное планирование объема муниципального долга и расходов на его обслуживание;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заимствований и проведение операций с долговыми обязательствами, направленных на оптимизацию структуры муниципального долга и сокращение расходов на его обслуживание;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учета долговых обязательств и операций с долгом, исполнение долговых обязательств в соответствии с платежными графиками.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муниципального образования «</w:t>
      </w:r>
      <w:r w:rsidR="00167291" w:rsidRPr="00167291">
        <w:rPr>
          <w:sz w:val="28"/>
          <w:szCs w:val="28"/>
        </w:rPr>
        <w:t xml:space="preserve">Попово-Лежачанский </w:t>
      </w:r>
      <w:r>
        <w:rPr>
          <w:sz w:val="28"/>
          <w:szCs w:val="28"/>
        </w:rPr>
        <w:t>сельсовет» Глушковского района строится в соответствии основными направлениями бюджетной и налоговой политики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 на текущий год</w:t>
      </w:r>
    </w:p>
    <w:p w:rsidR="00995DC1" w:rsidRDefault="00995DC1" w:rsidP="00995DC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Итоги реализации основных направлений муниципальной долговой политики и анализ текущего состояния муниципального долга</w:t>
      </w:r>
    </w:p>
    <w:p w:rsidR="00995DC1" w:rsidRDefault="00995DC1" w:rsidP="00995DC1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местного бюджета за 201</w:t>
      </w:r>
      <w:r w:rsidR="00C15F5E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 ограничения по уровню дефицита и параметров предельного объема муниципального долга, установленные бюджетным законодательством Российской Федерации и законодательством Курской области, соблюдены.</w:t>
      </w:r>
    </w:p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Сдержанная долговая политика, проводимая на протяжении последних трех лет, обеспечила снижение долговой нагрузки на местный бюджет. Показатели долговой устойчивости 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Курской области за 201</w:t>
      </w:r>
      <w:r w:rsidR="0073317C">
        <w:rPr>
          <w:sz w:val="28"/>
          <w:szCs w:val="28"/>
        </w:rPr>
        <w:t>8-2020</w:t>
      </w:r>
      <w:r>
        <w:rPr>
          <w:sz w:val="28"/>
          <w:szCs w:val="28"/>
        </w:rPr>
        <w:t xml:space="preserve"> годы представлены в таблице №1.</w:t>
      </w:r>
    </w:p>
    <w:p w:rsidR="00995DC1" w:rsidRDefault="00995DC1" w:rsidP="00995DC1">
      <w:pPr>
        <w:autoSpaceDE w:val="0"/>
        <w:autoSpaceDN w:val="0"/>
        <w:adjustRightInd w:val="0"/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368"/>
        <w:gridCol w:w="1550"/>
        <w:gridCol w:w="1410"/>
        <w:gridCol w:w="1236"/>
      </w:tblGrid>
      <w:tr w:rsidR="00995DC1" w:rsidTr="00995DC1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местного бюджета</w:t>
            </w:r>
          </w:p>
        </w:tc>
      </w:tr>
      <w:tr w:rsidR="00995DC1" w:rsidTr="00995D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Default="00995DC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C1" w:rsidRDefault="00995DC1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3317C">
              <w:rPr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3317C">
              <w:rPr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 w:rsidP="0016729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3317C">
              <w:rPr>
                <w:sz w:val="22"/>
                <w:szCs w:val="22"/>
              </w:rPr>
              <w:t>20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Отношение объема муниципального долга к общему объему доходов местного бюджета без учета безвозмездных поступлений, % 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объема расходов на обслуживание  муниципального долга в общем объеме расходов, осуществляемых за счет  субвенций из областного бюджета,%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95DC1" w:rsidTr="00995DC1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годового объема платежей по  погашению и обслуживанию муниципального долга к общему  налоговых  и неналоговых доходов местного бюджета и дотаций из областного бюджета, %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C1" w:rsidRDefault="00995D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995DC1" w:rsidRDefault="00995DC1" w:rsidP="00995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долговой устойчивости муниципального образования «</w:t>
      </w:r>
      <w:r w:rsidR="00167291" w:rsidRPr="00167291">
        <w:rPr>
          <w:sz w:val="28"/>
          <w:szCs w:val="28"/>
        </w:rPr>
        <w:t>Попово-</w:t>
      </w:r>
      <w:proofErr w:type="spellStart"/>
      <w:r w:rsidR="00167291" w:rsidRPr="00167291">
        <w:rPr>
          <w:sz w:val="28"/>
          <w:szCs w:val="28"/>
        </w:rPr>
        <w:t>Лежачанский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Глушковсого</w:t>
      </w:r>
      <w:proofErr w:type="spellEnd"/>
      <w:r>
        <w:rPr>
          <w:sz w:val="28"/>
          <w:szCs w:val="28"/>
        </w:rPr>
        <w:t xml:space="preserve"> района Курской области соответствует группе муниципального образования с высокой долговой устойчивостью. </w:t>
      </w:r>
    </w:p>
    <w:p w:rsidR="00995DC1" w:rsidRDefault="00995DC1" w:rsidP="00995DC1">
      <w:pPr>
        <w:ind w:firstLine="709"/>
        <w:rPr>
          <w:b/>
          <w:sz w:val="28"/>
          <w:highlight w:val="yellow"/>
        </w:rPr>
      </w:pPr>
    </w:p>
    <w:p w:rsidR="00995DC1" w:rsidRDefault="00995DC1" w:rsidP="00995DC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Основные факторы, определяющие характер и направления долговой политики на 202</w:t>
      </w:r>
      <w:r w:rsidR="009E0A00">
        <w:rPr>
          <w:b/>
          <w:sz w:val="28"/>
        </w:rPr>
        <w:t>2</w:t>
      </w:r>
      <w:r>
        <w:rPr>
          <w:b/>
          <w:sz w:val="28"/>
        </w:rPr>
        <w:t>-202</w:t>
      </w:r>
      <w:r w:rsidR="009E0A00">
        <w:rPr>
          <w:b/>
          <w:sz w:val="28"/>
        </w:rPr>
        <w:t>4</w:t>
      </w:r>
      <w:r>
        <w:rPr>
          <w:b/>
          <w:sz w:val="28"/>
        </w:rPr>
        <w:t xml:space="preserve"> годы, цели и задачи долговой политики.</w:t>
      </w:r>
    </w:p>
    <w:p w:rsidR="00995DC1" w:rsidRDefault="00995DC1" w:rsidP="00995DC1">
      <w:pPr>
        <w:ind w:firstLine="709"/>
        <w:jc w:val="center"/>
        <w:rPr>
          <w:b/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принимается в соответствии с текущими особенностями развития экономики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</w:t>
      </w:r>
      <w:r>
        <w:rPr>
          <w:sz w:val="28"/>
        </w:rPr>
        <w:t xml:space="preserve"> и региона в целом, а также требованиями бюджетного законодательства Российской Федерации.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фактором, определяющим долговую политику, остается соблюдение условий к соглашениям о предоставлении бюджету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муниципального района из областного бюджета кредита для частичного покрытия дефицита местного бюджета. 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Основной целью долговой политики на 202</w:t>
      </w:r>
      <w:r w:rsidR="009E0A00">
        <w:rPr>
          <w:sz w:val="28"/>
        </w:rPr>
        <w:t>2</w:t>
      </w:r>
      <w:r>
        <w:rPr>
          <w:sz w:val="28"/>
        </w:rPr>
        <w:t>-202</w:t>
      </w:r>
      <w:r w:rsidR="009E0A00">
        <w:rPr>
          <w:sz w:val="28"/>
        </w:rPr>
        <w:t>4</w:t>
      </w:r>
      <w:r>
        <w:rPr>
          <w:sz w:val="28"/>
        </w:rPr>
        <w:t xml:space="preserve"> годы, как и в предыдущие периоды, является эффективное управление муниципальным </w:t>
      </w:r>
      <w:r>
        <w:rPr>
          <w:sz w:val="28"/>
        </w:rPr>
        <w:lastRenderedPageBreak/>
        <w:t xml:space="preserve">долгом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для обеспечения сбалансированности  бюджета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при сохранении высокого уровня долговой устойчивости.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Долговая политика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основывается на следующих принципах: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сохранение объема муниципального долга на экономически обоснованном уровне в пределах ограничений, установленных законодательством Российской Федерации, Курской области, Глушковского района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сельсовет», </w:t>
      </w:r>
      <w:r>
        <w:rPr>
          <w:sz w:val="28"/>
        </w:rPr>
        <w:t>а также рекомендациями комитета финансов Курской области;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сохранение условий для снижения стоимости и оптимальных сроков заимствований;</w:t>
      </w:r>
    </w:p>
    <w:p w:rsidR="00995DC1" w:rsidRDefault="00995DC1" w:rsidP="00995DC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полнота и своевременность исполнения долговых обязательств </w:t>
      </w:r>
      <w:r>
        <w:rPr>
          <w:sz w:val="28"/>
          <w:szCs w:val="28"/>
        </w:rPr>
        <w:t xml:space="preserve">муниципального образования. 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Основными задачами долговой политики являются: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достижение </w:t>
      </w:r>
      <w:proofErr w:type="gramStart"/>
      <w:r>
        <w:rPr>
          <w:sz w:val="28"/>
        </w:rPr>
        <w:t>приемлемых</w:t>
      </w:r>
      <w:proofErr w:type="gramEnd"/>
      <w:r>
        <w:rPr>
          <w:sz w:val="28"/>
        </w:rPr>
        <w:t xml:space="preserve"> и экономически обоснованных объема и структуры муниципального долга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Курской области;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минимизация стоимости заимствований;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обеспечение прозрачности информации о муниципальном долге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района.</w:t>
      </w:r>
    </w:p>
    <w:p w:rsidR="00995DC1" w:rsidRDefault="00995DC1" w:rsidP="00995DC1">
      <w:pPr>
        <w:ind w:firstLine="709"/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4. Инструменты реализации долговой политики </w:t>
      </w:r>
    </w:p>
    <w:p w:rsidR="00995DC1" w:rsidRDefault="00995DC1" w:rsidP="00995DC1">
      <w:pPr>
        <w:ind w:firstLine="709"/>
        <w:jc w:val="both"/>
        <w:rPr>
          <w:b/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Инструментом долговой политики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Курской области на 202</w:t>
      </w:r>
      <w:r w:rsidR="009E0A00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9E0A00">
        <w:rPr>
          <w:sz w:val="28"/>
        </w:rPr>
        <w:t>3</w:t>
      </w:r>
      <w:r>
        <w:rPr>
          <w:sz w:val="28"/>
        </w:rPr>
        <w:t>-202</w:t>
      </w:r>
      <w:r w:rsidR="009E0A00">
        <w:rPr>
          <w:sz w:val="28"/>
        </w:rPr>
        <w:t>4</w:t>
      </w:r>
      <w:r>
        <w:rPr>
          <w:sz w:val="28"/>
        </w:rPr>
        <w:t xml:space="preserve"> годов является привлечение бюджетных кредитов из других бюджетов бюджетной системы Российской Федерации. Преимуществом использования данного инструмента являются низкие процентные ставки, позволяющие сократить расходы бюджета на обслуживание муниципального долга.</w:t>
      </w:r>
    </w:p>
    <w:p w:rsidR="00995DC1" w:rsidRDefault="00995DC1" w:rsidP="00995DC1">
      <w:pPr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5. Анализ рисков для бюджета, возникающих в процессе управления муниципальным долгом </w:t>
      </w:r>
      <w:r>
        <w:rPr>
          <w:b/>
          <w:sz w:val="28"/>
          <w:szCs w:val="28"/>
        </w:rPr>
        <w:t>муниципального образования «</w:t>
      </w:r>
      <w:r w:rsidR="00167291" w:rsidRPr="00167291">
        <w:rPr>
          <w:b/>
          <w:sz w:val="28"/>
          <w:szCs w:val="28"/>
        </w:rPr>
        <w:t>Попово-Лежачанский</w:t>
      </w:r>
      <w:r>
        <w:rPr>
          <w:b/>
          <w:sz w:val="28"/>
          <w:szCs w:val="28"/>
        </w:rPr>
        <w:t xml:space="preserve"> сельсовет»</w:t>
      </w:r>
      <w:r>
        <w:rPr>
          <w:b/>
          <w:sz w:val="28"/>
        </w:rPr>
        <w:t xml:space="preserve"> Глушковского района</w:t>
      </w:r>
    </w:p>
    <w:p w:rsidR="00995DC1" w:rsidRDefault="00995DC1" w:rsidP="00995DC1">
      <w:pPr>
        <w:ind w:firstLine="709"/>
        <w:jc w:val="both"/>
        <w:rPr>
          <w:sz w:val="28"/>
        </w:rPr>
      </w:pP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Основными рисками, связанными с реализацией долговой политики, являются: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Риск роста процентных ставо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возникновение непредвиденных расходов местного бюджета, связанных с ростом расходов на обслуживание муниципального долга и невозможностью выполнения условий заключенных </w:t>
      </w:r>
      <w:r>
        <w:rPr>
          <w:sz w:val="28"/>
        </w:rPr>
        <w:lastRenderedPageBreak/>
        <w:t>с комитетом финансов Курской области соглашений о предоставлении бюджетного кредита из областного бюджета, в части осуществления заимствований исключительно по ставкам на уровне не более, чем ключевой ставки, установленный Центральным банком Россий</w:t>
      </w:r>
      <w:r w:rsidR="00167291">
        <w:rPr>
          <w:sz w:val="28"/>
        </w:rPr>
        <w:t>с</w:t>
      </w:r>
      <w:r>
        <w:rPr>
          <w:sz w:val="28"/>
        </w:rPr>
        <w:t>кой Федерации, увеличенный на 1 процент годовых;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риск снижения ликвидности неполучение денежных средств на финансирование дефицита местного бюджета, погашение долговых обязательств </w:t>
      </w:r>
      <w:r>
        <w:rPr>
          <w:sz w:val="28"/>
          <w:szCs w:val="28"/>
        </w:rPr>
        <w:t>муниципального образования «</w:t>
      </w:r>
      <w:r w:rsidR="00167291" w:rsidRPr="00167291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и пополнение в течение финансового года остатков средств на счетах бюджета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района, связанное с отказом кредиторов предоставить заемные средства в случае наступления финансового кризиса;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>С целью снижения указанных выше рисков в рамках реализации долговой политики необходимо осуществлять:</w:t>
      </w:r>
    </w:p>
    <w:p w:rsidR="00995DC1" w:rsidRDefault="00995DC1" w:rsidP="00995DC1">
      <w:pPr>
        <w:ind w:firstLine="709"/>
        <w:jc w:val="both"/>
        <w:rPr>
          <w:sz w:val="28"/>
        </w:rPr>
      </w:pPr>
      <w:r>
        <w:rPr>
          <w:sz w:val="28"/>
        </w:rPr>
        <w:t xml:space="preserve">мониторинг состояния муниципального долга на его основе планирования заимствований и бюджетных ассигнований на осуществление платежей по долговым обязательствам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района;</w:t>
      </w:r>
    </w:p>
    <w:p w:rsidR="00995DC1" w:rsidRDefault="00995DC1" w:rsidP="00995DC1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снижение рисков неисполнения доходной части бюджета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путем уточнения прогноза поступлений доходов по бюджету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Глушковского района </w:t>
      </w:r>
      <w:r>
        <w:rPr>
          <w:sz w:val="28"/>
        </w:rPr>
        <w:t xml:space="preserve">и консолидированному бюджету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 xml:space="preserve">Глушковского района с учетом уточнения макроэкономических показателей социально-экономического развития </w:t>
      </w:r>
      <w:r>
        <w:rPr>
          <w:sz w:val="28"/>
          <w:szCs w:val="28"/>
        </w:rPr>
        <w:t>муниципального образования «</w:t>
      </w:r>
      <w:r w:rsidR="00DD20CE" w:rsidRPr="00DD20CE">
        <w:rPr>
          <w:sz w:val="28"/>
          <w:szCs w:val="28"/>
        </w:rPr>
        <w:t>Попово-Лежачанский</w:t>
      </w:r>
      <w:r>
        <w:rPr>
          <w:sz w:val="28"/>
          <w:szCs w:val="28"/>
        </w:rPr>
        <w:t xml:space="preserve"> сельсовет» </w:t>
      </w:r>
      <w:r>
        <w:rPr>
          <w:sz w:val="28"/>
        </w:rPr>
        <w:t>Глушковского района и реальной ситуации по поступлению доходов в текущем финансовом году.</w:t>
      </w:r>
      <w:proofErr w:type="gramEnd"/>
    </w:p>
    <w:p w:rsidR="004F7EEE" w:rsidRDefault="00995DC1" w:rsidP="00DD20CE">
      <w:pPr>
        <w:ind w:firstLine="709"/>
        <w:jc w:val="both"/>
      </w:pPr>
      <w:r>
        <w:rPr>
          <w:sz w:val="28"/>
        </w:rPr>
        <w:t xml:space="preserve">Важная роль отводится планированию долговых обязательств, а также расходов, связанных с их привлечением и обслуживанием. Планирование источников финансирования дефицита местного бюджета будет осуществляться в соответствии </w:t>
      </w:r>
      <w:r w:rsidR="00DD20CE">
        <w:rPr>
          <w:sz w:val="28"/>
        </w:rPr>
        <w:t xml:space="preserve">с </w:t>
      </w:r>
      <w:r>
        <w:rPr>
          <w:sz w:val="28"/>
        </w:rPr>
        <w:t>методикой прогнозирования поступлений по источникам финансирования дефицита местного бюджета</w:t>
      </w:r>
      <w:r w:rsidR="00DD20CE">
        <w:rPr>
          <w:sz w:val="28"/>
        </w:rPr>
        <w:t>.</w:t>
      </w:r>
    </w:p>
    <w:sectPr w:rsidR="004F7EEE" w:rsidSect="007E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53"/>
    <w:rsid w:val="00167291"/>
    <w:rsid w:val="0065653E"/>
    <w:rsid w:val="00674580"/>
    <w:rsid w:val="0073317C"/>
    <w:rsid w:val="007E5E1E"/>
    <w:rsid w:val="008C0FC3"/>
    <w:rsid w:val="00995DC1"/>
    <w:rsid w:val="009E0A00"/>
    <w:rsid w:val="00BF5E9E"/>
    <w:rsid w:val="00C15F5E"/>
    <w:rsid w:val="00C66430"/>
    <w:rsid w:val="00DD20CE"/>
    <w:rsid w:val="00E37905"/>
    <w:rsid w:val="00F33004"/>
    <w:rsid w:val="00FF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E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11</cp:revision>
  <cp:lastPrinted>2021-11-19T07:54:00Z</cp:lastPrinted>
  <dcterms:created xsi:type="dcterms:W3CDTF">2020-12-10T12:22:00Z</dcterms:created>
  <dcterms:modified xsi:type="dcterms:W3CDTF">2021-11-22T08:07:00Z</dcterms:modified>
</cp:coreProperties>
</file>